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25" w:type="dxa"/>
        <w:tblInd w:w="93" w:type="dxa"/>
        <w:tblLook w:val="04A0" w:firstRow="1" w:lastRow="0" w:firstColumn="1" w:lastColumn="0" w:noHBand="0" w:noVBand="1"/>
      </w:tblPr>
      <w:tblGrid>
        <w:gridCol w:w="581"/>
        <w:gridCol w:w="3844"/>
      </w:tblGrid>
      <w:tr w:rsidR="004C1441" w:rsidRPr="004C1441" w:rsidTr="00414FC8">
        <w:trPr>
          <w:trHeight w:val="240"/>
        </w:trPr>
        <w:tc>
          <w:tcPr>
            <w:tcW w:w="44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2019 Robot and Inspection Rules Summary</w:t>
            </w:r>
            <w:r w:rsidR="00AC05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as of 15 Feb (TU12)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10.1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Overview</w:t>
            </w:r>
          </w:p>
        </w:tc>
      </w:tr>
      <w:tr w:rsidR="004C1441" w:rsidRPr="004C1441" w:rsidTr="00414FC8">
        <w:trPr>
          <w:trHeight w:val="24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COMPONENT: part in most basic configuration</w:t>
            </w:r>
          </w:p>
        </w:tc>
      </w:tr>
      <w:tr w:rsidR="004C1441" w:rsidRPr="004C1441" w:rsidTr="00414FC8">
        <w:trPr>
          <w:trHeight w:val="24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MECHANISM: assembly of COMPONENTS with specific function</w:t>
            </w:r>
          </w:p>
        </w:tc>
      </w:tr>
      <w:tr w:rsidR="004C1441" w:rsidRPr="004C1441" w:rsidTr="00414FC8">
        <w:trPr>
          <w:trHeight w:val="24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COTS: standard (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non custom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order) item available to all teams, unmodified, obsolete OK</w:t>
            </w:r>
          </w:p>
        </w:tc>
      </w:tr>
      <w:tr w:rsidR="004C1441" w:rsidRPr="004C1441" w:rsidTr="00414FC8">
        <w:trPr>
          <w:trHeight w:val="24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VENDOR: Tax ID; not a FIRST team; ship COTS ≤5 days; maintains stock; products available to all teams; </w:t>
            </w:r>
          </w:p>
        </w:tc>
      </w:tr>
      <w:tr w:rsidR="004C1441" w:rsidRPr="004C1441" w:rsidTr="00414FC8">
        <w:trPr>
          <w:trHeight w:val="24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FABRICATED ITEM: COMPONENT or </w:t>
            </w:r>
            <w:proofErr w:type="gram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MECHANISM  altered</w:t>
            </w:r>
            <w:proofErr w:type="gram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…*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10.2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General Robot Design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FRAME PERIMETER: in bumper zone; fixed non-articulated structural;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excl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minor 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prot</w:t>
            </w:r>
            <w:proofErr w:type="gram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≤ ¼"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STARTING CONFIGURATION ≤ FRAME PERIMETER (excludes bumpers &amp; minor protrusions)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FP ≤ 120 inches, Starting height ≤ 48"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Max extension: 30" beyond FP</w:t>
            </w:r>
          </w:p>
        </w:tc>
      </w:tr>
      <w:tr w:rsidR="004C1441" w:rsidRPr="004C1441" w:rsidTr="00414FC8">
        <w:trPr>
          <w:trHeight w:val="30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Robot weight ≤ 125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lb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excl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bumpers, battery w/ &lt;12" cable)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10.3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Safety &amp; Damage Prevention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not designed to shoot H PANEL &gt; 3' past FP (G6)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"71 rule": limits damaging traction devices *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 hazards from protrusions or exposed surfaces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General hazmat, safety &amp; interference rule *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R10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 power to remove game pieces or robot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R11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Lubricants: internal only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10.4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Budget Constraints and Fabrication Schedule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R12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BOM ≤ $5500, excludes ≤$5/part &amp; 2019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KoP</w:t>
            </w:r>
            <w:proofErr w:type="spellEnd"/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R13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Individual part ≤ $500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R14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BOM uses Fair Market Value: COTS is VENDOR price; else materials &amp; non-team labor costs</w:t>
            </w:r>
          </w:p>
        </w:tc>
      </w:tr>
      <w:tr w:rsidR="004C1441" w:rsidRPr="004C1441" w:rsidTr="00414FC8">
        <w:trPr>
          <w:trHeight w:val="69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R15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 physical elements before kickoff.  Exceptions: operator console; bumpers; battery assemblies; single COTS electrical + wires modified, connectors, shaft, gear, pulley, filter capacitor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R16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software/designs before kickoff must be public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R17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5C5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Bag ROBOT by Feb 19 2259 CST, excludes withholding, </w:t>
            </w:r>
            <w:r w:rsidR="005C596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exceptions to R15</w:t>
            </w: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COTS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R18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up to 3 bags, separate tags &amp; entries, one form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R19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Re-seal if attending another event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R20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Hands-off times and exceptions &amp; limitations *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Robot access times for 2 day events *</w:t>
            </w:r>
          </w:p>
        </w:tc>
      </w:tr>
      <w:tr w:rsidR="004C1441" w:rsidRPr="004C1441" w:rsidTr="00414FC8">
        <w:trPr>
          <w:trHeight w:val="49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R22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Unbag at competition only after lock-up form approval and pits open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R23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WITHHOLDING ALLOWANCE ≤ 30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lb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*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10.5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Bumper Rules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R24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Cover corners to 6 in; curves are corners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R25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 BUMPER ZONE (0-7.5") except per G23 (HAB)*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R26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BUMPERS non-articulated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rel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to FP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R27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Quick/easy installation &amp; removal for inspection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R28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Red/Blue; no markings except: R29, hook &amp; loop or snaps on hard parts, white FIRST logo</w:t>
            </w:r>
          </w:p>
        </w:tc>
      </w:tr>
      <w:tr w:rsidR="004C1441" w:rsidRPr="004C1441" w:rsidTr="00414FC8">
        <w:trPr>
          <w:trHeight w:val="69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R29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numbers: visible all sides; Arabic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num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4+" tall; ½"+stroke; white or w. outline; not around sharp corners;  no subst. logos or icons for numerals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R30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Bumper set,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incl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fasteners &amp; structures ≤ 15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lb</w:t>
            </w:r>
            <w:proofErr w:type="spellEnd"/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R31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Bumpers must be constructed as follows: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¾" nom x 4.5-5.5" plywood or robust wood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 hard parts &gt;1" beyond FP</w:t>
            </w:r>
          </w:p>
        </w:tc>
      </w:tr>
      <w:tr w:rsidR="004C1441" w:rsidRPr="004C1441" w:rsidTr="00414FC8">
        <w:trPr>
          <w:trHeight w:val="69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pair</w:t>
            </w:r>
            <w:proofErr w:type="gram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of 2.5" (nominal) round, petal, hex pool noodles, solid or cored.  No mods or deforms except end cuts; All same in a bumper set; soft fasteners inside OK, but mind cross-section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Rugged smooth solid color cloth on ext. surfaces*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e,f</w:t>
            </w:r>
            <w:proofErr w:type="spellEnd"/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metal angle/bracket may secure cloth &amp; segments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attach rigidly to FP *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R32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Fill the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cornerjoints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with pool noodle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R33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FP backing:  ½" @ ends; gaps ≤ ¼" deep, ≤8" wide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595959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10.6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95959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Motors &amp; Actuators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R34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Only motors permitted (any quantity)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List of Motors * (overview in R37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rows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 to 3)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solenoid</w:t>
            </w:r>
            <w:proofErr w:type="gram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≤1" stroke, ≤10W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cont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at 12V.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hard drive motors or fans in kickoff/FIRST Choice; or part of controller or COTS computing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vibration &amp; focus motors in COTS computing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PWM COTS servos with a retail cost &lt; $75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Motors integral to COTS sensor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One R86 compliant compressor to compress air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R35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 motor mods except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Mounting brackets &amp; output shaft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Leads trimmed, connected, or spliced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remove Denso motor window locking pins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conn</w:t>
            </w:r>
            <w:proofErr w:type="gram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 housings on KOP auto for connections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Servos as specified by the manufacturer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Dynamo wiring  harness as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doc'd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by FIRST*</w:t>
            </w:r>
          </w:p>
          <w:p w:rsidR="00BC7FA1" w:rsidRPr="004C1441" w:rsidRDefault="00BC7FA1" w:rsidP="00BC7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Minimal labeling: purpose, connectivity, performance…</w:t>
            </w:r>
            <w:bookmarkStart w:id="0" w:name="_GoBack"/>
            <w:bookmarkEnd w:id="0"/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R36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Except servos, fans &amp; integral motors, each actuator must be controlled by one of:</w:t>
            </w:r>
          </w:p>
        </w:tc>
      </w:tr>
      <w:tr w:rsidR="004C1441" w:rsidRPr="004C1441" w:rsidTr="00414FC8">
        <w:trPr>
          <w:trHeight w:val="69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MC (Motor Controllers):  DMC 60[c]; Jaguar (PWM); Dynamo  integrated; SD540; Spark; Spark MAX; Talon; Talon SRX; Victor 884, 888,  SP, or SPX.*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RM (Relay Modules): Spike; Automation Direct*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PC (Pneumatics controllers): PCM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R37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Power regulator to load map.  UNO, 1 load/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reg</w:t>
            </w:r>
            <w:proofErr w:type="spellEnd"/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1/MC: CIM; AM 9015 RS775 Pro BAG; mini-CIM;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Banebots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; AM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RedLine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; NEO</w:t>
            </w:r>
          </w:p>
        </w:tc>
      </w:tr>
      <w:tr w:rsidR="004C1441" w:rsidRPr="004C1441" w:rsidTr="00414FC8">
        <w:trPr>
          <w:trHeight w:val="30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1/MC or 1/RM: KOP Auto; AM PG; Snow Blower;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NeverRest</w:t>
            </w:r>
            <w:proofErr w:type="spellEnd"/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Integrated controller only: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Nidec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Dynamo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RM or PC: Compressor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multi/RM or 1/PC: pneumatic solenoid valves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multi/MC or RM, or 1/PC:  solenoids or CC</w:t>
            </w:r>
          </w:p>
        </w:tc>
      </w:tr>
      <w:tr w:rsidR="004C1441" w:rsidRPr="004C1441" w:rsidTr="00414FC8">
        <w:trPr>
          <w:trHeight w:val="69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CC (CUSTOM CIRCUIT): electrical COMPONENT except motor, </w:t>
            </w:r>
            <w:r w:rsidR="00610AE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elec. or pneum. </w:t>
            </w: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solenoid,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roboRIO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PDP, PCM, VRM, RSL, 120A breaker, MC, RM, radio, battery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R38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Servos connect to ONE of: RIO PWM, Spartan Sensor PWM, or REV Servo module 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10.7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Power Distribution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Apply for event, not just FIELD/MATCHES</w:t>
            </w:r>
          </w:p>
        </w:tc>
      </w:tr>
      <w:tr w:rsidR="004C1441" w:rsidRPr="004C1441" w:rsidTr="00414FC8">
        <w:trPr>
          <w:trHeight w:val="69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R39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Battery is robot's only  electrical energy source:  Non-spill SLA, 12V, 17-18.2Ah, rectangular 7.1"x3"x6.6"; 11-14.5#; nut/bolt terminals</w:t>
            </w:r>
          </w:p>
        </w:tc>
      </w:tr>
      <w:tr w:rsidR="004C1441" w:rsidRPr="004C1441" w:rsidTr="00414FC8">
        <w:trPr>
          <w:trHeight w:val="69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R40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COTS computing &amp; I/O may be powered by integral or 100Wh USB batteries 2.5A max/port.  Musts: secured, COTS cables,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mfg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recc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charging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R41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Battery chargers need installed SB connector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R42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Battery chargers only used at ≤ 6A charging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R43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R39 &amp; R40 only batteries on robot, period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R44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Secure the battery, including rolls &amp; inversions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R45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All mains connections fully insulated at all times</w:t>
            </w:r>
          </w:p>
        </w:tc>
      </w:tr>
      <w:tr w:rsidR="004C1441" w:rsidRPr="004C1441" w:rsidTr="00414FC8">
        <w:trPr>
          <w:trHeight w:val="69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R46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Only non-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elec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energy: compressed air per R86 &amp; R87; change robot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CoG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; deformation (springs);  closed-loop gas shocks; air filled wheels</w:t>
            </w:r>
          </w:p>
        </w:tc>
      </w:tr>
      <w:tr w:rsidR="004C1441" w:rsidRPr="004C1441" w:rsidTr="00414FC8">
        <w:trPr>
          <w:trHeight w:val="69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R47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Mains circuit: 1 battery, 1pr SB conn., 1 120A breaker*, 1 PDP, connected with 6+ AWG copper wire only, no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add'l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devices or mods, per fig 10-9</w:t>
            </w:r>
          </w:p>
        </w:tc>
      </w:tr>
      <w:tr w:rsidR="004C1441" w:rsidRPr="004C1441" w:rsidTr="00414FC8">
        <w:trPr>
          <w:trHeight w:val="30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R48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Circuits powered from ONE PDP WAGO pair (except R53 &amp; R55)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R49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Isolate electricals from ROBOT frame (&gt;3kΩ)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R50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ONE main breaker, quickly &amp; safely accessible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R51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PDP, wiring, breakers: easily visible (inspection)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R52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 may not produce voltages &gt; 24V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R53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RIO power ONLY from designated PDP terminals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R54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Radio power ONLY from 12V 2A VRM output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R55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Radio's VRM </w:t>
            </w:r>
            <w:proofErr w:type="gram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powered  by</w:t>
            </w:r>
            <w:proofErr w:type="gram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designated PDP terminals.  1 PCM is only other load there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R56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PDP: One WAGO, one wire.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R57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Only PDP breakers are Snap Action: VB3-A series F57 terminals; MX5-A or MX5-L series, ≤40A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R58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Fuses in PDP: mini-automotive rated as marked.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R59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One breaker one circuit.  Breaker values: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≤40A: (MC | CC | 40A AD relay), 1ea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≤20A: Fans, no limit; (Spike | 25A AD relay), 1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</w:t>
            </w:r>
            <w:proofErr w:type="spellEnd"/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≤ 10A: 12A AD Relay, 1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</w:t>
            </w:r>
            <w:proofErr w:type="spellEnd"/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20A: PCM w/compressor, 1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; VRM and/or PCM without compressor, 3 total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R60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All circuits:  insulated copper wire sized at least: 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 AWG: 31-40A protected circuit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 AWG: 21-30A protected circuit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 AWG: 6-20A; PDP-&gt;(VRM, PCM-&gt;compressor)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 AWG: ≤5A; PDP-&gt;RIO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 AWG: VRM 2A circuits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26 AWG: RIO PWM port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putputs</w:t>
            </w:r>
            <w:proofErr w:type="spellEnd"/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 AWG: SIGNAL LEVEL (≤1A draw and source</w:t>
            </w:r>
            <w:proofErr w:type="gram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  [</w:t>
            </w:r>
            <w:proofErr w:type="gram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Examples*] May be non-copper.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Exempt: wires recommended/attached by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mfg</w:t>
            </w:r>
            <w:proofErr w:type="spellEnd"/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R61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Connectors,  slip rings, etc.: protected as rated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R62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Non-signal level, constant polarity wiring shall be color coded the entire length as follows: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: red, yellow, white, brown, black w/stripe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Neg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: black, blue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Exempt: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orig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attached to devices, POE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ethernet</w:t>
            </w:r>
            <w:proofErr w:type="spellEnd"/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R63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Custom circuits may not directly alter power*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10.8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Control, Command, &amp; Signals System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R64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One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RoboRIO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image version ≤ FRC_2019_v12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R65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One OM5P-AN or OM5P-AC radio,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cfg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for event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R66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/>
              </w:rPr>
              <w:t xml:space="preserve">RIO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/>
              </w:rPr>
              <w:t>ethernet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/>
              </w:rPr>
              <w:t xml:space="preserve"> =&gt;  "18-24vPOE" port on radio.  </w:t>
            </w: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Network switch allowed but discouraged.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R67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Robot-&gt; console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comms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is limited to 4Mb/s and to specific network ports*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R68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Configure RIO, DS, &amp; radio as directed*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R69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All signals must be Console -&gt; Arena -&gt; ROBOT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R70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 wireless to/from robot except per R65 &amp; R69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R71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Mount radio so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diagnositc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lights are visible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R72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1 or 2 RSLs, visible 3' away, RIO RSL+ terminal to both La and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Lb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RIO RSL- terminal to RSL center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R73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 mods to DS SW, RIO, PDP, PCM, VRM, RSL, breaker, MCs, RMs, radio, or batteries except: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/>
              </w:rPr>
              <w:t>User programmable code on RIO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Calibration of motor controllers per manuals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Fans on motor controllers from their power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Spike relay ==&gt; compressor may have breaker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Wires, cables, signal connected as provided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Fasteners, including adhesives OK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Thermal interface material/paste ok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Labels ok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Jumpers may be moved.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Jaguars: custom limit switch circuit OK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Mfg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supplied firmware updates OK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Wires on MCs cut, stripped,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connectorized</w:t>
            </w:r>
            <w:proofErr w:type="spellEnd"/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Devices repaired (not improved)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Talon SRX data port cover removed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Tape may be applied to Al plate inside radio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R74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Except designated 12V input, no 12V power, RM, or MC outputs shall be connected to the RIO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R75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Every power controller connected properly*</w:t>
            </w:r>
          </w:p>
        </w:tc>
      </w:tr>
      <w:tr w:rsidR="004C1441" w:rsidRPr="004C1441" w:rsidTr="00414FC8">
        <w:trPr>
          <w:trHeight w:val="11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R76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Motors controlled via MXP must be controlled via PWM pins, passive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condictors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to extend same, or an approved ACTIVE DEVICE: : Kauai Labs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navX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MXP; RCAL MXP daughterboard; REV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RIOduiono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; REV Digit Board; WCP Spartan Sensor Board; Huskie 2.0 board.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R77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Each CAN MC must be controlled from the RIO, passed via PWM (per R75) or CAN, but not both.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R78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Each PCM controlled from the RIO via CAN.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R79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The PDP CAN must be connected to the RIO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R80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CAN may have extra non-interfering devices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10.9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Pneumatic System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Apply for event, not just FIELD/MATCHES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R81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Pneumatic parts: forbidden unless  permitted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R82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Pneumatic items: COTS and (rated for 125 psi, or downstream of  regulator &amp; rated for 70psi)</w:t>
            </w:r>
          </w:p>
        </w:tc>
      </w:tr>
      <w:tr w:rsidR="004C1441" w:rsidRPr="004C1441" w:rsidTr="00414FC8">
        <w:trPr>
          <w:trHeight w:val="915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R83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original</w:t>
            </w:r>
            <w:proofErr w:type="gram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unaltered except: cut tubing; wiring modified for interface; assembly using pre-existing threads/brackets/fittings; removing mounting pin (but not cylinder); labeling.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R84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The only pneumatic items permitted: 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/>
              </w:rPr>
              <w:t>KoP-equi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/>
              </w:rPr>
              <w:t xml:space="preserve"> vent plug valves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KoP-equiv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pressure relief valves; 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Solenoid valves ⅛" (3mm) NPT, BSPP,BSPT diameter, or ¼" OD tubing connectors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pneumatic tubing, 1/4" max OD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transducers, gauges, flow control valves, manifolds, and connection fittings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check &amp; quick exhaust valves meeting R93a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Releiving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shutoff valves (3-way exhausting)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regulators adjusted to 60 psi or less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cylinders, linear and rotary actuators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storage tanks, except white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clippard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tanks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One compressor, R86 compliant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Debris or coalescing (water) filters,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Venturi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valves (high pressure is subject to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pneumaticrules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 vacuum side is exempt)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R85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If pneumatic used, following are required: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One (1) FRC-legal compressor (per R86)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Relief valve  (R84-b) via rigid fittings to compressor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Nason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pressure switch SM-2B-115/R443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at least on pressure vent plug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Stored pressure gauge, upstream of primary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reg</w:t>
            </w:r>
            <w:proofErr w:type="spellEnd"/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Working pressure gauge, downstream of regulator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Working pressure regulator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IMAGE *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R86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ONE  onboard</w:t>
            </w:r>
            <w:proofErr w:type="gram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compressor, 1.1 cfm.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R87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Stored air ≤ 120 psi. None stored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offboard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R88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One primary adj.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releiving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regulator ≤ 60 psi.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R89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Only compressor, relief, p. switch, vent plug, gauge, tanks, tubing, p. transducer, filters, fittings on high pressure side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R90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Gauges easily visible on high and low sides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R91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Relief valve: hard fittings to compressor output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R92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Nason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p. switch SM-2B-115/R443; high side, wired to PCM or to RIO programmed for shutoff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R93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Vent plug: vent all air pressure &amp; be accessible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R94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Don't plumb solenoid valve outputs together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10.10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Operator Console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R95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NI Driver Station rev 19.0 or newer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R96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must include diagnostic graphic display visible for inspection and  match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R97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Driver station: direct connect to FMS (no switch) using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proded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cable.  Ethernet port accessible.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R98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≤ 60" long, ≤14" deep or worn/held, ≤78" from floor, no attachment except loop tape &amp;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ethernet</w:t>
            </w:r>
            <w:proofErr w:type="spellEnd"/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R99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No wireless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comms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except FMS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R100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 hazmat, unsafe conditions, or interference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11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Inspection &amp; Eligibility Rules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LRI final authority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May practice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uninsp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  FTA may pull if unsafe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BYPASS/DISBLE by FTA, LRI or Head Ref*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Built by team to play DDS*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Get inspected before playing a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qual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match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Present all mechanisms, configurations, and decorations at inspection.  Subsets OK*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Reinspect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for any change except: fasteners, labeling, code, identical COTS or MECHANISM replacement,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subsetting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Present BOM at inspection.  R12 for details</w:t>
            </w:r>
          </w:p>
        </w:tc>
      </w:tr>
      <w:tr w:rsidR="004C1441" w:rsidRPr="004C1441" w:rsidTr="00414FC8">
        <w:trPr>
          <w:trHeight w:val="30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Inspect power off, vented, &amp;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unsprung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except as necessary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student team member for any inspection efforts</w:t>
            </w:r>
          </w:p>
        </w:tc>
      </w:tr>
    </w:tbl>
    <w:p w:rsidR="00414FC8" w:rsidRDefault="00414FC8" w:rsidP="004C1441">
      <w:pPr>
        <w:sectPr w:rsidR="00414FC8" w:rsidSect="00414FC8">
          <w:pgSz w:w="15840" w:h="12240" w:orient="landscape"/>
          <w:pgMar w:top="432" w:right="432" w:bottom="432" w:left="432" w:header="720" w:footer="720" w:gutter="0"/>
          <w:cols w:num="3" w:space="720"/>
          <w:docGrid w:linePitch="360"/>
        </w:sectPr>
      </w:pPr>
    </w:p>
    <w:p w:rsidR="00C924F9" w:rsidRPr="004C1441" w:rsidRDefault="00C924F9" w:rsidP="004C1441"/>
    <w:sectPr w:rsidR="00C924F9" w:rsidRPr="004C1441" w:rsidSect="00414FC8">
      <w:type w:val="continuous"/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730" w:rsidRDefault="00DF4730" w:rsidP="00774A1E">
      <w:pPr>
        <w:spacing w:after="0" w:line="240" w:lineRule="auto"/>
      </w:pPr>
      <w:r>
        <w:separator/>
      </w:r>
    </w:p>
  </w:endnote>
  <w:endnote w:type="continuationSeparator" w:id="0">
    <w:p w:rsidR="00DF4730" w:rsidRDefault="00DF4730" w:rsidP="0077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730" w:rsidRDefault="00DF4730" w:rsidP="00774A1E">
      <w:pPr>
        <w:spacing w:after="0" w:line="240" w:lineRule="auto"/>
      </w:pPr>
      <w:r>
        <w:separator/>
      </w:r>
    </w:p>
  </w:footnote>
  <w:footnote w:type="continuationSeparator" w:id="0">
    <w:p w:rsidR="00DF4730" w:rsidRDefault="00DF4730" w:rsidP="00774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F9"/>
    <w:rsid w:val="000B7DBD"/>
    <w:rsid w:val="00414FC8"/>
    <w:rsid w:val="004577C8"/>
    <w:rsid w:val="004C1441"/>
    <w:rsid w:val="005C5968"/>
    <w:rsid w:val="00610AEF"/>
    <w:rsid w:val="00774A1E"/>
    <w:rsid w:val="00900CB4"/>
    <w:rsid w:val="00AC0587"/>
    <w:rsid w:val="00BC7FA1"/>
    <w:rsid w:val="00C207B3"/>
    <w:rsid w:val="00C924F9"/>
    <w:rsid w:val="00D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A1E"/>
  </w:style>
  <w:style w:type="paragraph" w:styleId="Footer">
    <w:name w:val="footer"/>
    <w:basedOn w:val="Normal"/>
    <w:link w:val="FooterChar"/>
    <w:uiPriority w:val="99"/>
    <w:unhideWhenUsed/>
    <w:rsid w:val="00774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A1E"/>
  </w:style>
  <w:style w:type="paragraph" w:styleId="Footer">
    <w:name w:val="footer"/>
    <w:basedOn w:val="Normal"/>
    <w:link w:val="FooterChar"/>
    <w:uiPriority w:val="99"/>
    <w:unhideWhenUsed/>
    <w:rsid w:val="00774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8</cp:revision>
  <cp:lastPrinted>2019-02-09T15:10:00Z</cp:lastPrinted>
  <dcterms:created xsi:type="dcterms:W3CDTF">2019-02-15T17:03:00Z</dcterms:created>
  <dcterms:modified xsi:type="dcterms:W3CDTF">2019-02-15T18:52:00Z</dcterms:modified>
</cp:coreProperties>
</file>